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B81" w:rsidRPr="00CE4B81" w:rsidRDefault="00623A1A" w:rsidP="00CE4B81">
      <w:pPr>
        <w:rPr>
          <w:rFonts w:ascii="Times New Roman" w:eastAsia="Times New Roman" w:hAnsi="Times New Roman" w:cs="Times New Roman"/>
          <w:b/>
          <w:szCs w:val="24"/>
          <w:lang w:val="sr-Cyrl-RS"/>
        </w:rPr>
      </w:pPr>
      <w:proofErr w:type="spellStart"/>
      <w:r w:rsidRPr="00CE4B81">
        <w:rPr>
          <w:rFonts w:ascii="Times New Roman" w:eastAsia="Times New Roman" w:hAnsi="Times New Roman" w:cs="Times New Roman"/>
          <w:b/>
          <w:szCs w:val="24"/>
        </w:rPr>
        <w:t>Назив</w:t>
      </w:r>
      <w:proofErr w:type="spellEnd"/>
      <w:r w:rsidRPr="00CE4B81">
        <w:rPr>
          <w:rFonts w:ascii="Times New Roman" w:eastAsia="Times New Roman" w:hAnsi="Times New Roman" w:cs="Times New Roman"/>
          <w:b/>
          <w:szCs w:val="24"/>
        </w:rPr>
        <w:t xml:space="preserve"> </w:t>
      </w:r>
      <w:proofErr w:type="spellStart"/>
      <w:r w:rsidRPr="00CE4B81">
        <w:rPr>
          <w:rFonts w:ascii="Times New Roman" w:eastAsia="Times New Roman" w:hAnsi="Times New Roman" w:cs="Times New Roman"/>
          <w:b/>
          <w:szCs w:val="24"/>
        </w:rPr>
        <w:t>студијског</w:t>
      </w:r>
      <w:proofErr w:type="spellEnd"/>
      <w:r w:rsidRPr="00CE4B81">
        <w:rPr>
          <w:rFonts w:ascii="Times New Roman" w:eastAsia="Times New Roman" w:hAnsi="Times New Roman" w:cs="Times New Roman"/>
          <w:b/>
          <w:szCs w:val="24"/>
        </w:rPr>
        <w:t xml:space="preserve"> </w:t>
      </w:r>
      <w:proofErr w:type="spellStart"/>
      <w:r w:rsidRPr="00CE4B81">
        <w:rPr>
          <w:rFonts w:ascii="Times New Roman" w:eastAsia="Times New Roman" w:hAnsi="Times New Roman" w:cs="Times New Roman"/>
          <w:b/>
          <w:szCs w:val="24"/>
        </w:rPr>
        <w:t>програма</w:t>
      </w:r>
      <w:proofErr w:type="spellEnd"/>
      <w:r w:rsidRPr="00CE4B81">
        <w:rPr>
          <w:rFonts w:ascii="Times New Roman" w:eastAsia="Times New Roman" w:hAnsi="Times New Roman" w:cs="Times New Roman"/>
          <w:b/>
          <w:szCs w:val="24"/>
        </w:rPr>
        <w:t>:</w:t>
      </w:r>
      <w:r w:rsidR="00CE4B81" w:rsidRPr="00CE4B81">
        <w:rPr>
          <w:rFonts w:ascii="Times New Roman" w:eastAsia="Times New Roman" w:hAnsi="Times New Roman" w:cs="Times New Roman"/>
          <w:b/>
          <w:szCs w:val="24"/>
          <w:lang w:val="sr-Cyrl-RS"/>
        </w:rPr>
        <w:t xml:space="preserve"> </w:t>
      </w:r>
      <w:r w:rsidR="00D94882">
        <w:rPr>
          <w:rFonts w:ascii="Times New Roman" w:eastAsia="Times New Roman" w:hAnsi="Times New Roman" w:cs="Times New Roman"/>
          <w:b/>
          <w:i/>
          <w:szCs w:val="24"/>
          <w:lang w:val="sr-Cyrl-RS"/>
        </w:rPr>
        <w:t>Античка култура и класично наслеђе</w:t>
      </w:r>
    </w:p>
    <w:p w:rsidR="00B60F30" w:rsidRPr="00291E3E" w:rsidRDefault="00623A1A" w:rsidP="00CE4B81">
      <w:pPr>
        <w:rPr>
          <w:rFonts w:ascii="Times New Roman" w:eastAsia="Times New Roman" w:hAnsi="Times New Roman" w:cs="Times New Roman"/>
          <w:szCs w:val="24"/>
        </w:rPr>
      </w:pPr>
      <w:proofErr w:type="spellStart"/>
      <w:r w:rsidRPr="00291E3E">
        <w:rPr>
          <w:rFonts w:ascii="Times New Roman" w:eastAsia="Times New Roman" w:hAnsi="Times New Roman" w:cs="Times New Roman"/>
          <w:b/>
          <w:szCs w:val="24"/>
        </w:rPr>
        <w:t>Особа</w:t>
      </w:r>
      <w:proofErr w:type="spellEnd"/>
      <w:r w:rsidRPr="00291E3E">
        <w:rPr>
          <w:rFonts w:ascii="Times New Roman" w:eastAsia="Times New Roman" w:hAnsi="Times New Roman" w:cs="Times New Roman"/>
          <w:b/>
          <w:szCs w:val="24"/>
        </w:rPr>
        <w:t xml:space="preserve"> </w:t>
      </w:r>
      <w:proofErr w:type="spellStart"/>
      <w:r w:rsidRPr="00291E3E">
        <w:rPr>
          <w:rFonts w:ascii="Times New Roman" w:eastAsia="Times New Roman" w:hAnsi="Times New Roman" w:cs="Times New Roman"/>
          <w:b/>
          <w:szCs w:val="24"/>
        </w:rPr>
        <w:t>за</w:t>
      </w:r>
      <w:proofErr w:type="spellEnd"/>
      <w:r w:rsidRPr="00291E3E">
        <w:rPr>
          <w:rFonts w:ascii="Times New Roman" w:eastAsia="Times New Roman" w:hAnsi="Times New Roman" w:cs="Times New Roman"/>
          <w:b/>
          <w:szCs w:val="24"/>
        </w:rPr>
        <w:t xml:space="preserve"> </w:t>
      </w:r>
      <w:proofErr w:type="spellStart"/>
      <w:r w:rsidRPr="00291E3E">
        <w:rPr>
          <w:rFonts w:ascii="Times New Roman" w:eastAsia="Times New Roman" w:hAnsi="Times New Roman" w:cs="Times New Roman"/>
          <w:b/>
          <w:szCs w:val="24"/>
        </w:rPr>
        <w:t>контакт</w:t>
      </w:r>
      <w:proofErr w:type="spellEnd"/>
      <w:r w:rsidRPr="00291E3E">
        <w:rPr>
          <w:rFonts w:ascii="Times New Roman" w:eastAsia="Times New Roman" w:hAnsi="Times New Roman" w:cs="Times New Roman"/>
          <w:b/>
          <w:szCs w:val="24"/>
        </w:rPr>
        <w:t>:</w:t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proofErr w:type="spellStart"/>
      <w:r w:rsidRPr="00291E3E">
        <w:rPr>
          <w:rFonts w:ascii="Times New Roman" w:eastAsia="Times New Roman" w:hAnsi="Times New Roman" w:cs="Times New Roman"/>
          <w:b/>
          <w:szCs w:val="24"/>
        </w:rPr>
        <w:t>Телефон</w:t>
      </w:r>
      <w:proofErr w:type="spellEnd"/>
      <w:r w:rsidRPr="00291E3E">
        <w:rPr>
          <w:rFonts w:ascii="Times New Roman" w:eastAsia="Times New Roman" w:hAnsi="Times New Roman" w:cs="Times New Roman"/>
          <w:b/>
          <w:szCs w:val="24"/>
        </w:rPr>
        <w:t>:</w:t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r w:rsidRPr="00291E3E">
        <w:rPr>
          <w:rFonts w:ascii="Times New Roman" w:eastAsia="Times New Roman" w:hAnsi="Times New Roman" w:cs="Times New Roman"/>
          <w:b/>
          <w:szCs w:val="24"/>
        </w:rPr>
        <w:tab/>
      </w:r>
      <w:r w:rsidRPr="00291E3E">
        <w:rPr>
          <w:rFonts w:ascii="Times New Roman" w:eastAsia="Times New Roman" w:hAnsi="Times New Roman" w:cs="Times New Roman"/>
          <w:b/>
          <w:szCs w:val="24"/>
        </w:rPr>
        <w:tab/>
        <w:t xml:space="preserve">     E-mail:</w:t>
      </w:r>
    </w:p>
    <w:p w:rsidR="00B60F30" w:rsidRPr="00291E3E" w:rsidRDefault="00B60F30">
      <w:pPr>
        <w:rPr>
          <w:rFonts w:ascii="Times New Roman" w:eastAsia="Times New Roman" w:hAnsi="Times New Roman" w:cs="Times New Roman"/>
        </w:rPr>
      </w:pPr>
    </w:p>
    <w:tbl>
      <w:tblPr>
        <w:tblStyle w:val="a"/>
        <w:tblW w:w="150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2976"/>
        <w:gridCol w:w="720"/>
        <w:gridCol w:w="270"/>
        <w:gridCol w:w="270"/>
        <w:gridCol w:w="360"/>
        <w:gridCol w:w="714"/>
        <w:gridCol w:w="546"/>
        <w:gridCol w:w="450"/>
        <w:gridCol w:w="810"/>
        <w:gridCol w:w="990"/>
        <w:gridCol w:w="2790"/>
        <w:gridCol w:w="2790"/>
        <w:gridCol w:w="868"/>
      </w:tblGrid>
      <w:tr w:rsidR="00D779B1" w:rsidRPr="00291E3E" w:rsidTr="00D779B1">
        <w:trPr>
          <w:trHeight w:val="368"/>
          <w:jc w:val="center"/>
        </w:trPr>
        <w:tc>
          <w:tcPr>
            <w:tcW w:w="483" w:type="dxa"/>
            <w:vMerge w:val="restart"/>
            <w:shd w:val="clear" w:color="auto" w:fill="F2F2F2"/>
            <w:vAlign w:val="center"/>
          </w:tcPr>
          <w:p w:rsidR="00B60F30" w:rsidRPr="00291E3E" w:rsidRDefault="006C4D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Р.Б</w:t>
            </w:r>
          </w:p>
        </w:tc>
        <w:tc>
          <w:tcPr>
            <w:tcW w:w="2976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vertAlign w:val="superscript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Назив предмета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1"/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Семестар</w:t>
            </w:r>
          </w:p>
          <w:p w:rsidR="00B60F30" w:rsidRPr="00291E3E" w:rsidRDefault="00623A1A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(1, 2)</w:t>
            </w:r>
          </w:p>
        </w:tc>
        <w:tc>
          <w:tcPr>
            <w:tcW w:w="1614" w:type="dxa"/>
            <w:gridSpan w:val="4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B60F30" w:rsidRPr="00291E3E" w:rsidRDefault="00D779B1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Активна настава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2"/>
            </w:r>
          </w:p>
        </w:tc>
        <w:tc>
          <w:tcPr>
            <w:tcW w:w="546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ind w:left="-34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Остали часови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3"/>
            </w:r>
          </w:p>
        </w:tc>
        <w:tc>
          <w:tcPr>
            <w:tcW w:w="450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ЕСПБ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4"/>
            </w:r>
          </w:p>
        </w:tc>
        <w:tc>
          <w:tcPr>
            <w:tcW w:w="810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Обавезни/</w:t>
            </w:r>
            <w:r w:rsidRPr="00291E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br/>
              <w:t>Изборни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(О / И)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5"/>
            </w:r>
          </w:p>
        </w:tc>
        <w:tc>
          <w:tcPr>
            <w:tcW w:w="990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Тип предмета</w:t>
            </w:r>
          </w:p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(АО, ТМ, НС, СА)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6"/>
            </w:r>
          </w:p>
        </w:tc>
        <w:tc>
          <w:tcPr>
            <w:tcW w:w="2790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Наставник/ци који држи/е предавања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7"/>
            </w:r>
          </w:p>
        </w:tc>
        <w:tc>
          <w:tcPr>
            <w:tcW w:w="2790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Наставник/ци и сарадници који држи/е вежбе</w:t>
            </w:r>
          </w:p>
        </w:tc>
        <w:tc>
          <w:tcPr>
            <w:tcW w:w="868" w:type="dxa"/>
            <w:vMerge w:val="restart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Напомене: </w:t>
            </w: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vertAlign w:val="superscript"/>
                <w:lang w:val="sr-Cyrl-RS"/>
              </w:rPr>
              <w:footnoteReference w:id="8"/>
            </w:r>
          </w:p>
        </w:tc>
      </w:tr>
      <w:tr w:rsidR="00D779B1" w:rsidRPr="00291E3E" w:rsidTr="00D779B1">
        <w:trPr>
          <w:trHeight w:val="467"/>
          <w:jc w:val="center"/>
        </w:trPr>
        <w:tc>
          <w:tcPr>
            <w:tcW w:w="483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976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720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B60F30" w:rsidRPr="00291E3E" w:rsidRDefault="00623A1A">
            <w:pPr>
              <w:ind w:left="-84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B60F30" w:rsidRPr="00291E3E" w:rsidRDefault="00623A1A">
            <w:pPr>
              <w:ind w:left="-84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B60F30" w:rsidRPr="00291E3E" w:rsidRDefault="00623A1A">
            <w:pPr>
              <w:ind w:left="-84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71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B60F30" w:rsidRPr="00291E3E" w:rsidRDefault="00623A1A">
            <w:pPr>
              <w:ind w:left="-84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СИР/ИР/</w:t>
            </w: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br/>
              <w:t xml:space="preserve">НИР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9"/>
            </w:r>
          </w:p>
        </w:tc>
        <w:tc>
          <w:tcPr>
            <w:tcW w:w="546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10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990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90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90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68" w:type="dxa"/>
            <w:vMerge/>
            <w:shd w:val="clear" w:color="auto" w:fill="F2F2F2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 w:rsidTr="00CE4B81">
        <w:trPr>
          <w:trHeight w:val="255"/>
          <w:jc w:val="center"/>
        </w:trPr>
        <w:tc>
          <w:tcPr>
            <w:tcW w:w="15037" w:type="dxa"/>
            <w:gridSpan w:val="14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ПРВА ГОДИНА</w:t>
            </w:r>
          </w:p>
        </w:tc>
      </w:tr>
      <w:tr w:rsidR="00CE4B81" w:rsidRPr="00291E3E" w:rsidTr="00D779B1">
        <w:trPr>
          <w:trHeight w:val="240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623A1A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976" w:type="dxa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СИР</w:t>
            </w:r>
            <w:r w:rsidR="006D71FB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- Израда завршног рада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color w:val="434343"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color w:val="434343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D71FB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279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9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68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623A1A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976" w:type="dxa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Завршни рад</w:t>
            </w:r>
            <w:r w:rsidR="006D71FB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- одбрана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  <w:vAlign w:val="center"/>
          </w:tcPr>
          <w:p w:rsidR="00B60F30" w:rsidRPr="00291E3E" w:rsidRDefault="006D71FB" w:rsidP="007C42D6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279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9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68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623A1A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976" w:type="dxa"/>
            <w:shd w:val="clear" w:color="auto" w:fill="F2F2F2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Стручна пракса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  <w:vAlign w:val="center"/>
          </w:tcPr>
          <w:p w:rsidR="00B60F30" w:rsidRPr="00291E3E" w:rsidRDefault="006D71FB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279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68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Култура античке Грчке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Ана Петковић, Мирко Обрадовић</w:t>
            </w:r>
            <w:r w:rsidR="001A7AA3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Димитрија Рашљић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Ана Петковић, Мирко Обрадовић</w:t>
            </w:r>
            <w:r w:rsidR="001A7AA3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Димитрија Рашљић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Култура античког Рима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Ненад Ристовић, Снежана Ферјанчић, Гордан Маричић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Ненад Ристовић, Снежана Ферјанчић, Гордан Маричић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Религије у антици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Александар Лома, Сандра Шћепановић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Александар Лома, Сандра Шћепановић, Исидора Толић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70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Мит и митографија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 w:rsidP="001A4EEF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Ана Петковић, Горан Видовић</w:t>
            </w:r>
            <w:r w:rsidR="00CE4B81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790" w:type="dxa"/>
            <w:vAlign w:val="center"/>
          </w:tcPr>
          <w:p w:rsidR="00B60F30" w:rsidRPr="00291E3E" w:rsidRDefault="00623A1A" w:rsidP="009B6405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Ана Петковић, Горан Видовић</w:t>
            </w:r>
            <w:r w:rsidR="001A4EEF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, </w:t>
            </w:r>
            <w:r w:rsidR="009B6405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Исидора Толић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40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Реторика и култура јавног дискурса</w:t>
            </w:r>
            <w:r w:rsid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у антици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5C5792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Борис Пендељ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Драгана Димитријевић, Душан Поповић</w:t>
            </w:r>
          </w:p>
        </w:tc>
        <w:tc>
          <w:tcPr>
            <w:tcW w:w="2790" w:type="dxa"/>
            <w:vAlign w:val="center"/>
          </w:tcPr>
          <w:p w:rsidR="00B60F30" w:rsidRPr="00291E3E" w:rsidRDefault="005A7469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Борис Пендељ, 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Драгана Димитријевић, Душан Поповић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Антика и хришћанство</w:t>
            </w:r>
            <w:r w:rsidR="002544E8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: </w:t>
            </w:r>
            <w:r w:rsid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континуитет и</w:t>
            </w:r>
            <w:bookmarkStart w:id="0" w:name="_GoBack"/>
            <w:bookmarkEnd w:id="0"/>
            <w:r w:rsidR="002544E8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дисконтинуитет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Војин Недељковић, Ненад Ристовић</w:t>
            </w:r>
            <w:r w:rsidR="005C579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Петар Јевремовић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Војин Недељковић, Ненад Ристовић</w:t>
            </w:r>
            <w:r w:rsidR="005C579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Петар Јевремовић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Антика и кинематографија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Гордан Маричић, Горан Видовић, Мирослав Вујовић </w:t>
            </w:r>
          </w:p>
        </w:tc>
        <w:tc>
          <w:tcPr>
            <w:tcW w:w="27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Гордан Маричић, Горан Видовић, Мирослав Вујовић </w:t>
            </w:r>
          </w:p>
        </w:tc>
        <w:tc>
          <w:tcPr>
            <w:tcW w:w="868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Антички корени модерног речника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CE4B81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Борис Пендељ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Драгана Димитријевић</w:t>
            </w: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Ил Акад</w:t>
            </w:r>
          </w:p>
        </w:tc>
        <w:tc>
          <w:tcPr>
            <w:tcW w:w="2790" w:type="dxa"/>
            <w:vAlign w:val="center"/>
          </w:tcPr>
          <w:p w:rsidR="00B60F30" w:rsidRPr="00291E3E" w:rsidRDefault="005A7469" w:rsidP="005A7469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hr-HR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Борис Пендељ, 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Драгана Димитријевић</w:t>
            </w:r>
            <w:r w:rsidR="00954C0F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hr-HR"/>
              </w:rPr>
              <w:t>,</w:t>
            </w:r>
            <w:r w:rsidR="00954C0F" w:rsidRPr="00291E3E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Ил Акад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55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Историја науке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widowControl w:val="0"/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widowControl w:val="0"/>
              <w:ind w:left="1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3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623A1A" w:rsidP="005C5792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Слободан Перовић, Сташа Бабић, </w:t>
            </w:r>
            <w:r w:rsidR="005C579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Орсат Лигорио</w:t>
            </w:r>
          </w:p>
        </w:tc>
        <w:tc>
          <w:tcPr>
            <w:tcW w:w="2790" w:type="dxa"/>
            <w:vAlign w:val="center"/>
          </w:tcPr>
          <w:p w:rsidR="00B60F30" w:rsidRPr="00291E3E" w:rsidRDefault="00623A1A" w:rsidP="005C5792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Слободан Перовић, Сташа Бабић, </w:t>
            </w:r>
            <w:r w:rsidR="005C579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Орсат Лигорио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  <w:tr w:rsidR="00CE4B81" w:rsidRPr="00291E3E" w:rsidTr="00D779B1">
        <w:trPr>
          <w:trHeight w:val="270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B60F30" w:rsidRPr="00291E3E" w:rsidRDefault="00CA2202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</w:t>
            </w:r>
            <w:r w:rsidR="00623A1A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-9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 w:rsidP="00D94882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Историја </w:t>
            </w:r>
            <w:r w:rsidR="00D9488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писма </w:t>
            </w: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  <w:r w:rsidR="00D9488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 xml:space="preserve"> </w:t>
            </w:r>
            <w:r w:rsidR="00D9488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читања</w:t>
            </w: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2</w:t>
            </w:r>
          </w:p>
        </w:tc>
        <w:tc>
          <w:tcPr>
            <w:tcW w:w="27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2</w:t>
            </w:r>
          </w:p>
        </w:tc>
        <w:tc>
          <w:tcPr>
            <w:tcW w:w="360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714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450" w:type="dxa"/>
            <w:vAlign w:val="center"/>
          </w:tcPr>
          <w:p w:rsidR="00B60F30" w:rsidRPr="00291E3E" w:rsidRDefault="00623A1A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1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990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2790" w:type="dxa"/>
            <w:vAlign w:val="center"/>
          </w:tcPr>
          <w:p w:rsidR="00B60F30" w:rsidRPr="00291E3E" w:rsidRDefault="005C5792" w:rsidP="005C5792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Дејан Лаловић, Дејан Џелебџић</w:t>
            </w:r>
          </w:p>
        </w:tc>
        <w:tc>
          <w:tcPr>
            <w:tcW w:w="2790" w:type="dxa"/>
            <w:vAlign w:val="center"/>
          </w:tcPr>
          <w:p w:rsidR="00B60F30" w:rsidRPr="00291E3E" w:rsidRDefault="00623A1A" w:rsidP="009B6405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Дејан Лаловић, Дејан Џелебџић</w:t>
            </w:r>
            <w:r w:rsidR="005C579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</w:t>
            </w:r>
            <w:r w:rsidR="009B6405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Димитрија Рашљић</w:t>
            </w:r>
            <w:r w:rsidR="005C5792"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868" w:type="dxa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нови предмет</w:t>
            </w:r>
          </w:p>
        </w:tc>
      </w:tr>
    </w:tbl>
    <w:p w:rsidR="00B60F30" w:rsidRPr="00291E3E" w:rsidRDefault="00623A1A">
      <w:pPr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noProof/>
          <w:lang w:val="sr-Cyrl-RS"/>
        </w:rPr>
        <w:br w:type="page"/>
      </w:r>
      <w:r w:rsidRPr="00291E3E">
        <w:rPr>
          <w:rFonts w:ascii="Times New Roman" w:eastAsia="Times New Roman" w:hAnsi="Times New Roman" w:cs="Times New Roman"/>
          <w:i/>
          <w:noProof/>
          <w:sz w:val="18"/>
          <w:u w:val="single"/>
          <w:lang w:val="sr-Cyrl-RS"/>
        </w:rPr>
        <w:lastRenderedPageBreak/>
        <w:t>Напомене</w:t>
      </w:r>
      <w:r w:rsidRPr="00291E3E">
        <w:rPr>
          <w:rFonts w:ascii="Times New Roman" w:eastAsia="Times New Roman" w:hAnsi="Times New Roman" w:cs="Times New Roman"/>
          <w:i/>
          <w:noProof/>
          <w:sz w:val="18"/>
          <w:lang w:val="sr-Cyrl-RS"/>
        </w:rPr>
        <w:t>:</w:t>
      </w:r>
      <w:bookmarkStart w:id="1" w:name="gjdgxs" w:colFirst="0" w:colLast="0"/>
      <w:bookmarkEnd w:id="1"/>
    </w:p>
    <w:p w:rsidR="00B60F30" w:rsidRPr="00291E3E" w:rsidRDefault="00623A1A">
      <w:pPr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Изборне позиције и понуђене предмете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 xml:space="preserve"> у оквиру позиције приказати на следећи начин у табели:</w:t>
      </w:r>
    </w:p>
    <w:p w:rsidR="00B60F30" w:rsidRPr="00291E3E" w:rsidRDefault="00B60F30">
      <w:pPr>
        <w:rPr>
          <w:rFonts w:ascii="Times New Roman" w:eastAsia="Times New Roman" w:hAnsi="Times New Roman" w:cs="Times New Roman"/>
          <w:noProof/>
          <w:sz w:val="18"/>
          <w:lang w:val="sr-Cyrl-RS"/>
        </w:rPr>
      </w:pPr>
    </w:p>
    <w:tbl>
      <w:tblPr>
        <w:tblStyle w:val="a0"/>
        <w:tblW w:w="148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831"/>
        <w:gridCol w:w="3123"/>
        <w:gridCol w:w="462"/>
        <w:gridCol w:w="551"/>
        <w:gridCol w:w="551"/>
        <w:gridCol w:w="690"/>
        <w:gridCol w:w="966"/>
        <w:gridCol w:w="687"/>
        <w:gridCol w:w="690"/>
        <w:gridCol w:w="1236"/>
        <w:gridCol w:w="1446"/>
        <w:gridCol w:w="1446"/>
        <w:gridCol w:w="1446"/>
      </w:tblGrid>
      <w:tr w:rsidR="00B60F30" w:rsidRPr="00291E3E">
        <w:trPr>
          <w:trHeight w:val="283"/>
          <w:jc w:val="center"/>
        </w:trPr>
        <w:tc>
          <w:tcPr>
            <w:tcW w:w="14816" w:type="dxa"/>
            <w:gridSpan w:val="14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lang w:val="sr-Cyrl-RS"/>
              </w:rPr>
              <w:t>ПРВА ГОДИНА</w:t>
            </w: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Обавезни предмет 1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40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Обавезни предмет 2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Обавезни предмет 3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Изборни блок 1 (бира се 1 од 5) </w:t>
            </w:r>
            <w:r w:rsidRPr="00291E3E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val="sr-Cyrl-RS"/>
              </w:rPr>
              <w:footnoteReference w:id="10"/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ИБ1. Назив изборног предмета 1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ИБ2. Назив изборног предмета 2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ИБ3. Назив изборног предмета 3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55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ИБ4. Назив изборног предмета 4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60F30" w:rsidRPr="00291E3E">
        <w:trPr>
          <w:trHeight w:val="270"/>
          <w:jc w:val="center"/>
        </w:trPr>
        <w:tc>
          <w:tcPr>
            <w:tcW w:w="69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31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3123" w:type="dxa"/>
            <w:vAlign w:val="center"/>
          </w:tcPr>
          <w:p w:rsidR="00B60F30" w:rsidRPr="00291E3E" w:rsidRDefault="00623A1A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291E3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      ИБ5. Назив изборног предмета 5</w:t>
            </w:r>
          </w:p>
        </w:tc>
        <w:tc>
          <w:tcPr>
            <w:tcW w:w="462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551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966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687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690" w:type="dxa"/>
            <w:vAlign w:val="center"/>
          </w:tcPr>
          <w:p w:rsidR="00B60F30" w:rsidRPr="00291E3E" w:rsidRDefault="00B60F30">
            <w:pPr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23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  <w:vAlign w:val="center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446" w:type="dxa"/>
          </w:tcPr>
          <w:p w:rsidR="00B60F30" w:rsidRPr="00291E3E" w:rsidRDefault="00B60F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</w:tbl>
    <w:p w:rsidR="00B60F30" w:rsidRPr="00291E3E" w:rsidRDefault="00B60F30" w:rsidP="002F3D16">
      <w:pPr>
        <w:rPr>
          <w:rFonts w:ascii="Times New Roman" w:eastAsia="Times New Roman" w:hAnsi="Times New Roman" w:cs="Times New Roman"/>
          <w:noProof/>
          <w:sz w:val="18"/>
          <w:lang w:val="sr-Cyrl-RS"/>
        </w:rPr>
      </w:pPr>
      <w:bookmarkStart w:id="2" w:name="30j0zll" w:colFirst="0" w:colLast="0"/>
      <w:bookmarkEnd w:id="2"/>
    </w:p>
    <w:p w:rsidR="00B60F30" w:rsidRPr="00291E3E" w:rsidRDefault="00623A1A" w:rsidP="002F3D16">
      <w:pPr>
        <w:rPr>
          <w:rFonts w:ascii="Times New Roman" w:eastAsia="Times New Roman" w:hAnsi="Times New Roman" w:cs="Times New Roman"/>
          <w:noProof/>
          <w:sz w:val="18"/>
          <w:u w:val="single"/>
          <w:lang w:val="sr-Cyrl-RS"/>
        </w:rPr>
      </w:pP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Стручна пракса</w:t>
      </w:r>
    </w:p>
    <w:p w:rsidR="00B60F30" w:rsidRPr="00291E3E" w:rsidRDefault="00623A1A" w:rsidP="002F3D16">
      <w:pPr>
        <w:ind w:left="720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У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последњој години првог и другог нивоа студија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студенти имају стручну праксу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од 90 сати и 3 ЕСПБ бода.</w:t>
      </w:r>
    </w:p>
    <w:p w:rsidR="00B60F30" w:rsidRPr="00291E3E" w:rsidRDefault="00623A1A" w:rsidP="002F3D16">
      <w:pPr>
        <w:ind w:left="720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Стручна пракса може да се подели у две стручне праксе: Стручна пракса 1 и Стручна пракса 2 у различитим годинама - семестрима студија. </w:t>
      </w:r>
    </w:p>
    <w:p w:rsidR="00B60F30" w:rsidRPr="00291E3E" w:rsidRDefault="00623A1A" w:rsidP="002F3D16">
      <w:pPr>
        <w:ind w:left="720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Праксе се изражавају са </w:t>
      </w:r>
      <w:r w:rsidRPr="00291E3E">
        <w:rPr>
          <w:rFonts w:ascii="Times New Roman" w:eastAsia="Times New Roman" w:hAnsi="Times New Roman" w:cs="Times New Roman"/>
          <w:b/>
          <w:i/>
          <w:noProof/>
          <w:sz w:val="18"/>
          <w:lang w:val="sr-Cyrl-RS"/>
        </w:rPr>
        <w:t>Осталим часовима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и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ЕСПБ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. ЕСПБ улазе у укупан број ЕСПБ студијског програма.</w:t>
      </w:r>
    </w:p>
    <w:p w:rsidR="00B60F30" w:rsidRPr="00291E3E" w:rsidRDefault="00623A1A" w:rsidP="0092473C">
      <w:pPr>
        <w:ind w:left="720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У програмима који имају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модуле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стручне праксе се приказују као заједнички предмет за све модуле и улазе у 25%  заједништва у складу са стандардима. </w:t>
      </w:r>
    </w:p>
    <w:p w:rsidR="00B60F30" w:rsidRPr="00291E3E" w:rsidRDefault="00623A1A" w:rsidP="002F3D16">
      <w:pPr>
        <w:ind w:firstLine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b/>
          <w:i/>
          <w:noProof/>
          <w:sz w:val="18"/>
          <w:lang w:val="sr-Cyrl-RS"/>
        </w:rPr>
        <w:t>Трајање и реализација педагошке праксе</w:t>
      </w:r>
    </w:p>
    <w:p w:rsidR="00B60F30" w:rsidRPr="00291E3E" w:rsidRDefault="00623A1A" w:rsidP="002F3D16">
      <w:pPr>
        <w:ind w:left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Високошколске установе које реализују педагошке студијске програме морају обезбедити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педагошку праксу у II, III и IV години студија од минимум 90 сати годишње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. На петој години студија педагошка пракса је 180 сати и 6 ЕСПБ бодова. Педагошке праксе се изводе у педагошким установама.</w:t>
      </w:r>
    </w:p>
    <w:p w:rsidR="00B60F30" w:rsidRPr="00291E3E" w:rsidRDefault="00623A1A" w:rsidP="0092473C">
      <w:pPr>
        <w:ind w:left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образовање из психолошких, педагошких и методичких дисциплина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стечено на високошколској установи у току студија или након дипломирања, од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најмање 30 ЕСПБ бодова и 6 ЕСПБ бодова праксе у педагошким установама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.</w:t>
      </w:r>
      <w:bookmarkStart w:id="3" w:name="1fob9te" w:colFirst="0" w:colLast="0"/>
      <w:bookmarkEnd w:id="3"/>
    </w:p>
    <w:p w:rsidR="00B60F30" w:rsidRPr="00291E3E" w:rsidRDefault="00623A1A" w:rsidP="002F3D16">
      <w:pPr>
        <w:jc w:val="both"/>
        <w:rPr>
          <w:rFonts w:ascii="Times New Roman" w:eastAsia="Times New Roman" w:hAnsi="Times New Roman" w:cs="Times New Roman"/>
          <w:noProof/>
          <w:sz w:val="18"/>
          <w:u w:val="single"/>
          <w:lang w:val="sr-Cyrl-RS"/>
        </w:rPr>
      </w:pP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Завршни рад</w:t>
      </w:r>
    </w:p>
    <w:p w:rsidR="00B60F30" w:rsidRPr="00291E3E" w:rsidRDefault="00623A1A" w:rsidP="002F3D16">
      <w:pPr>
        <w:ind w:left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Завршни рад је </w:t>
      </w: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обавезан на свим нивоима студија и свим студијским програмима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.</w:t>
      </w:r>
    </w:p>
    <w:p w:rsidR="00B60F30" w:rsidRPr="00291E3E" w:rsidRDefault="00623A1A" w:rsidP="002F3D16">
      <w:pPr>
        <w:ind w:left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Завршни рад се приказује </w:t>
      </w: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кроз две позиције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:</w:t>
      </w:r>
    </w:p>
    <w:p w:rsidR="00B60F30" w:rsidRPr="00291E3E" w:rsidRDefault="00623A1A" w:rsidP="002F3D16">
      <w:pPr>
        <w:ind w:left="144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1. 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 xml:space="preserve">Предмет </w:t>
      </w:r>
      <w:r w:rsidRPr="00291E3E">
        <w:rPr>
          <w:rFonts w:ascii="Times New Roman" w:eastAsia="Times New Roman" w:hAnsi="Times New Roman" w:cs="Times New Roman"/>
          <w:b/>
          <w:i/>
          <w:noProof/>
          <w:sz w:val="18"/>
          <w:lang w:val="sr-Cyrl-RS"/>
        </w:rPr>
        <w:t>Завршни рад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- који је у директној вези са истраживањем, односно реализацијом завршног рада и исказује се као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активна настава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(ИР, СИР или НИР) </w:t>
      </w:r>
    </w:p>
    <w:p w:rsidR="00B60F30" w:rsidRPr="00291E3E" w:rsidRDefault="00623A1A" w:rsidP="002F3D16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Times New Roman" w:eastAsia="Times New Roman" w:hAnsi="Times New Roman" w:cs="Times New Roman"/>
          <w:noProof/>
          <w:color w:val="FF0000"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color w:val="000000"/>
          <w:sz w:val="18"/>
          <w:lang w:val="sr-Cyrl-RS"/>
        </w:rPr>
        <w:t xml:space="preserve">2. </w:t>
      </w:r>
      <w:r w:rsidRPr="00291E3E">
        <w:rPr>
          <w:rFonts w:ascii="Times New Roman" w:eastAsia="Times New Roman" w:hAnsi="Times New Roman" w:cs="Times New Roman"/>
          <w:b/>
          <w:noProof/>
          <w:color w:val="000000"/>
          <w:sz w:val="18"/>
          <w:lang w:val="sr-Cyrl-RS"/>
        </w:rPr>
        <w:t>Завршни рад - израда и одбрана</w:t>
      </w:r>
      <w:r w:rsidRPr="00291E3E">
        <w:rPr>
          <w:rFonts w:ascii="Times New Roman" w:eastAsia="Times New Roman" w:hAnsi="Times New Roman" w:cs="Times New Roman"/>
          <w:noProof/>
          <w:color w:val="000000"/>
          <w:sz w:val="18"/>
          <w:lang w:val="sr-Cyrl-RS"/>
        </w:rPr>
        <w:t xml:space="preserve"> који се исказује као </w:t>
      </w:r>
      <w:r w:rsidRPr="00291E3E">
        <w:rPr>
          <w:rFonts w:ascii="Times New Roman" w:eastAsia="Times New Roman" w:hAnsi="Times New Roman" w:cs="Times New Roman"/>
          <w:b/>
          <w:i/>
          <w:noProof/>
          <w:color w:val="000000"/>
          <w:sz w:val="18"/>
          <w:lang w:val="sr-Cyrl-RS"/>
        </w:rPr>
        <w:t>Остали часови</w:t>
      </w:r>
      <w:r w:rsidRPr="00291E3E">
        <w:rPr>
          <w:rFonts w:ascii="Times New Roman" w:eastAsia="Times New Roman" w:hAnsi="Times New Roman" w:cs="Times New Roman"/>
          <w:noProof/>
          <w:color w:val="FF0000"/>
          <w:sz w:val="18"/>
          <w:lang w:val="sr-Cyrl-RS"/>
        </w:rPr>
        <w:t>.</w:t>
      </w:r>
    </w:p>
    <w:p w:rsidR="00B60F30" w:rsidRPr="00291E3E" w:rsidRDefault="00623A1A" w:rsidP="002F3D16">
      <w:pPr>
        <w:ind w:left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Истраживања садржана у завршном раду (активна настава) су:</w:t>
      </w:r>
    </w:p>
    <w:p w:rsidR="00B60F30" w:rsidRPr="00291E3E" w:rsidRDefault="00623A1A" w:rsidP="002F3D16">
      <w:pPr>
        <w:widowControl w:val="0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на основним академским студијама (ОАС): истраживачки рад -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ИР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, </w:t>
      </w:r>
    </w:p>
    <w:p w:rsidR="00B60F30" w:rsidRPr="00291E3E" w:rsidRDefault="00623A1A" w:rsidP="002F3D16">
      <w:pPr>
        <w:widowControl w:val="0"/>
        <w:numPr>
          <w:ilvl w:val="1"/>
          <w:numId w:val="1"/>
        </w:numPr>
        <w:ind w:left="1287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на мастер академским студијама (МАС): студијско-истраживачки рад -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СИР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, </w:t>
      </w:r>
    </w:p>
    <w:p w:rsidR="00B60F30" w:rsidRPr="00291E3E" w:rsidRDefault="00623A1A" w:rsidP="0092473C">
      <w:pPr>
        <w:widowControl w:val="0"/>
        <w:numPr>
          <w:ilvl w:val="1"/>
          <w:numId w:val="1"/>
        </w:numPr>
        <w:ind w:left="1287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на докторским студијама (ДС): научно-истраживачки рад -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НИР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односно уметничко-истраживачки рад (УИР)</w:t>
      </w:r>
    </w:p>
    <w:p w:rsidR="00B60F30" w:rsidRPr="00291E3E" w:rsidRDefault="00623A1A" w:rsidP="0092473C">
      <w:pPr>
        <w:ind w:left="72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У програмима који имају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модуле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, завршни рад се приказује као заједнички предмет на студијском програму за све модуле и улази у 25% заједништва у складу са стандардима. ЕСПБ улазе у укупан број ЕСПБ студијског програма и броје се у позицији обавезних и изборних ЕСПБ (оба</w:t>
      </w:r>
      <w:r w:rsidR="00954C0F"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везни 50%, изборни 50% од укупн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ог ЕСПБ за завршни рад)</w:t>
      </w:r>
    </w:p>
    <w:p w:rsidR="00B60F30" w:rsidRPr="00291E3E" w:rsidRDefault="00623A1A" w:rsidP="002F3D16">
      <w:pPr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Нормативи у погледу броја студената у групама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</w:t>
      </w:r>
    </w:p>
    <w:p w:rsidR="00B60F30" w:rsidRPr="00291E3E" w:rsidRDefault="00623A1A" w:rsidP="002F3D16">
      <w:pPr>
        <w:numPr>
          <w:ilvl w:val="0"/>
          <w:numId w:val="2"/>
        </w:numPr>
        <w:ind w:left="108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величина групе за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предавања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на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основним студијама:</w:t>
      </w:r>
    </w:p>
    <w:p w:rsidR="00B60F30" w:rsidRPr="00291E3E" w:rsidRDefault="00623A1A" w:rsidP="002F3D16">
      <w:pPr>
        <w:numPr>
          <w:ilvl w:val="1"/>
          <w:numId w:val="2"/>
        </w:numPr>
        <w:ind w:left="2094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за општеобразовне и теоријско-методолошке предмете до 300 студената са толеранцијом од 10%, </w:t>
      </w:r>
    </w:p>
    <w:p w:rsidR="00B60F30" w:rsidRPr="00291E3E" w:rsidRDefault="00623A1A" w:rsidP="002F3D16">
      <w:pPr>
        <w:numPr>
          <w:ilvl w:val="1"/>
          <w:numId w:val="2"/>
        </w:numPr>
        <w:ind w:left="2094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за научно-стручне и стручно-апликативне до 200 студената са толеранцијом од 10%;</w:t>
      </w:r>
    </w:p>
    <w:p w:rsidR="00B60F30" w:rsidRPr="00291E3E" w:rsidRDefault="00623A1A" w:rsidP="002F3D16">
      <w:pPr>
        <w:numPr>
          <w:ilvl w:val="0"/>
          <w:numId w:val="2"/>
        </w:numPr>
        <w:ind w:left="108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величина групе за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вежбе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на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основним студијама:</w:t>
      </w:r>
    </w:p>
    <w:p w:rsidR="00B60F30" w:rsidRPr="00291E3E" w:rsidRDefault="00623A1A" w:rsidP="002F3D16">
      <w:pPr>
        <w:numPr>
          <w:ilvl w:val="1"/>
          <w:numId w:val="2"/>
        </w:numPr>
        <w:ind w:left="2094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за општеобразовне и теоријско-методолошке предмете до 70 студената са толеранцијом од 10%, </w:t>
      </w:r>
    </w:p>
    <w:p w:rsidR="00B60F30" w:rsidRPr="00291E3E" w:rsidRDefault="00623A1A" w:rsidP="002F3D16">
      <w:pPr>
        <w:numPr>
          <w:ilvl w:val="1"/>
          <w:numId w:val="2"/>
        </w:numPr>
        <w:ind w:left="2094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за научно-стручне, стручне и стручно-апликативне до 50 </w:t>
      </w:r>
      <w:r w:rsidR="00954C0F"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студената са толеранцијом од 10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%;</w:t>
      </w:r>
    </w:p>
    <w:p w:rsidR="00B60F30" w:rsidRPr="00291E3E" w:rsidRDefault="00623A1A" w:rsidP="002F3D16">
      <w:pPr>
        <w:numPr>
          <w:ilvl w:val="0"/>
          <w:numId w:val="2"/>
        </w:numPr>
        <w:ind w:left="108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величина групе за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предавања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на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мастер студијама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до 50 студената са толеранцијом од 10%;</w:t>
      </w:r>
    </w:p>
    <w:p w:rsidR="00B60F30" w:rsidRPr="00291E3E" w:rsidRDefault="00623A1A" w:rsidP="002F3D16">
      <w:pPr>
        <w:numPr>
          <w:ilvl w:val="0"/>
          <w:numId w:val="3"/>
        </w:numPr>
        <w:ind w:left="1080"/>
        <w:jc w:val="both"/>
        <w:rPr>
          <w:rFonts w:ascii="Times New Roman" w:eastAsia="Times New Roman" w:hAnsi="Times New Roman" w:cs="Times New Roman"/>
          <w:noProof/>
          <w:sz w:val="18"/>
          <w:lang w:val="sr-Cyrl-RS"/>
        </w:rPr>
      </w:pP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величина групе за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вежбе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на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мастер студијама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до 25 студената са толеранцијом од 10%.</w:t>
      </w:r>
    </w:p>
    <w:p w:rsidR="00B60F30" w:rsidRPr="0092473C" w:rsidRDefault="00623A1A">
      <w:pPr>
        <w:rPr>
          <w:rFonts w:ascii="Times New Roman" w:eastAsia="Times New Roman" w:hAnsi="Times New Roman" w:cs="Times New Roman"/>
          <w:noProof/>
          <w:sz w:val="18"/>
          <w:u w:val="single"/>
          <w:lang w:val="sr-Cyrl-RS"/>
        </w:rPr>
      </w:pPr>
      <w:r w:rsidRPr="00291E3E">
        <w:rPr>
          <w:rFonts w:ascii="Times New Roman" w:eastAsia="Times New Roman" w:hAnsi="Times New Roman" w:cs="Times New Roman"/>
          <w:b/>
          <w:noProof/>
          <w:sz w:val="18"/>
          <w:u w:val="single"/>
          <w:lang w:val="sr-Cyrl-RS"/>
        </w:rPr>
        <w:t>Број наставника на предмету</w:t>
      </w:r>
      <w:r w:rsidR="0092473C" w:rsidRPr="00291E3E">
        <w:rPr>
          <w:rFonts w:ascii="Times New Roman" w:eastAsia="Times New Roman" w:hAnsi="Times New Roman" w:cs="Times New Roman"/>
          <w:noProof/>
          <w:sz w:val="18"/>
          <w:u w:val="single"/>
          <w:lang w:val="sr-Cyrl-RS"/>
        </w:rPr>
        <w:t xml:space="preserve"> 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На једном предмету првог и другог степена, осим предмета из поља уметности, може по правилу да буде ангажовано </w:t>
      </w:r>
      <w:r w:rsidRPr="00291E3E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највише три наставника</w:t>
      </w:r>
      <w:r w:rsidRPr="00291E3E">
        <w:rPr>
          <w:rFonts w:ascii="Times New Roman" w:eastAsia="Times New Roman" w:hAnsi="Times New Roman" w:cs="Times New Roman"/>
          <w:noProof/>
          <w:sz w:val="18"/>
          <w:lang w:val="sr-Cyrl-RS"/>
        </w:rPr>
        <w:t>. Уколико</w:t>
      </w:r>
      <w:r w:rsidRPr="002F3D16">
        <w:rPr>
          <w:rFonts w:ascii="Times New Roman" w:eastAsia="Times New Roman" w:hAnsi="Times New Roman" w:cs="Times New Roman"/>
          <w:noProof/>
          <w:sz w:val="18"/>
          <w:lang w:val="sr-Cyrl-RS"/>
        </w:rPr>
        <w:t xml:space="preserve"> постоји потреба да се за одређени предмет ангажује више од три наставника, то </w:t>
      </w:r>
      <w:r w:rsidRPr="002F3D16">
        <w:rPr>
          <w:rFonts w:ascii="Times New Roman" w:eastAsia="Times New Roman" w:hAnsi="Times New Roman" w:cs="Times New Roman"/>
          <w:b/>
          <w:noProof/>
          <w:sz w:val="18"/>
          <w:lang w:val="sr-Cyrl-RS"/>
        </w:rPr>
        <w:t>треба да буде образложено</w:t>
      </w:r>
      <w:r w:rsidRPr="002F3D16">
        <w:rPr>
          <w:rFonts w:ascii="Times New Roman" w:eastAsia="Times New Roman" w:hAnsi="Times New Roman" w:cs="Times New Roman"/>
          <w:noProof/>
          <w:sz w:val="18"/>
          <w:lang w:val="sr-Cyrl-RS"/>
        </w:rPr>
        <w:t>.</w:t>
      </w:r>
    </w:p>
    <w:sectPr w:rsidR="00B60F30" w:rsidRPr="0092473C" w:rsidSect="00CE4B81">
      <w:pgSz w:w="15840" w:h="12240"/>
      <w:pgMar w:top="450" w:right="531" w:bottom="851" w:left="70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BDE" w:rsidRDefault="001A5BDE">
      <w:r>
        <w:separator/>
      </w:r>
    </w:p>
  </w:endnote>
  <w:endnote w:type="continuationSeparator" w:id="0">
    <w:p w:rsidR="001A5BDE" w:rsidRDefault="001A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BDE" w:rsidRDefault="001A5BDE">
      <w:r>
        <w:separator/>
      </w:r>
    </w:p>
  </w:footnote>
  <w:footnote w:type="continuationSeparator" w:id="0">
    <w:p w:rsidR="001A5BDE" w:rsidRDefault="001A5BDE">
      <w:r>
        <w:continuationSeparator/>
      </w:r>
    </w:p>
  </w:footnote>
  <w:footnote w:id="1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 У табелу се уносе сви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обавезни предмети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, изборне позиције са свим понуђеним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изборним предметима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(видети </w:t>
      </w:r>
      <w:hyperlink w:anchor="gjdgxs">
        <w:r w:rsidRPr="00CE4B81">
          <w:rPr>
            <w:rFonts w:ascii="Times New Roman" w:hAnsi="Times New Roman" w:cs="Times New Roman"/>
            <w:color w:val="0000FF"/>
            <w:sz w:val="16"/>
            <w:szCs w:val="16"/>
            <w:u w:val="single"/>
            <w:lang w:val="sr-Cyrl-RS"/>
          </w:rPr>
          <w:t>инструкцију</w:t>
        </w:r>
      </w:hyperlink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испод табеле), као и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стручне праксе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и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завршни рад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(видети додатна објашњења за </w:t>
      </w:r>
      <w:hyperlink w:anchor="30j0zll">
        <w:r w:rsidRPr="00CE4B81">
          <w:rPr>
            <w:rFonts w:ascii="Times New Roman" w:hAnsi="Times New Roman" w:cs="Times New Roman"/>
            <w:color w:val="0000FF"/>
            <w:sz w:val="16"/>
            <w:szCs w:val="16"/>
            <w:u w:val="single"/>
            <w:lang w:val="sr-Cyrl-RS"/>
          </w:rPr>
          <w:t>стручну праксу</w:t>
        </w:r>
      </w:hyperlink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и </w:t>
      </w:r>
      <w:hyperlink w:anchor="1fob9te">
        <w:r w:rsidRPr="00CE4B81">
          <w:rPr>
            <w:rFonts w:ascii="Times New Roman" w:hAnsi="Times New Roman" w:cs="Times New Roman"/>
            <w:color w:val="0000FF"/>
            <w:sz w:val="16"/>
            <w:szCs w:val="16"/>
            <w:u w:val="single"/>
            <w:lang w:val="sr-Cyrl-RS"/>
          </w:rPr>
          <w:t>завршни рад</w:t>
        </w:r>
      </w:hyperlink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на крају документа).</w:t>
      </w:r>
    </w:p>
  </w:footnote>
  <w:footnote w:id="2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Уписати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недељни фонд часова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, на пример: 2 часа предавања и 1 час вежби. На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основним и мастер студијама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, на свим годинама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активна настава мора бити заступљена са најмање 600 часова годишње или 20 часова недељно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. Од 600 часова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50% до 60% су предавања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, а остало су вежбе и други облици активне наставе. На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докторским студијама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активна настава се састоји од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најмање 25% предавања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, а преостала настава је студијски истраживачки рад (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СИР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). Активна настава се састоји од минимум 20 часова по семестру у свим годинама докторских студија. 1. Трећа година је  само студијски истраживачки или само истраживачки рад</w:t>
      </w:r>
    </w:p>
  </w:footnote>
  <w:footnote w:id="3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Остали часови су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обавезни за стручну праксу,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али нису активна настава. Остали часови се могу навести и на предметима и за завршни рад.</w:t>
      </w:r>
    </w:p>
  </w:footnote>
  <w:footnote w:id="4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Број ЕСПБ бодова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по семестрима мора бити 30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.</w:t>
      </w:r>
    </w:p>
  </w:footnote>
  <w:footnote w:id="5">
    <w:p w:rsidR="00B60F30" w:rsidRPr="00CE4B81" w:rsidRDefault="00623A1A" w:rsidP="00CE4B81">
      <w:pPr>
        <w:jc w:val="both"/>
        <w:rPr>
          <w:rFonts w:ascii="Times New Roman" w:eastAsia="Times New Roman" w:hAnsi="Times New Roman" w:cs="Times New Roman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У структури студијског програма 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>изборни предмети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заступљени су у односу на укупан број ЕСПБ са: 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>најмање 20%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на </w:t>
      </w:r>
      <w:r w:rsidRPr="00CE4B81">
        <w:rPr>
          <w:rFonts w:ascii="Times New Roman" w:hAnsi="Times New Roman" w:cs="Times New Roman"/>
          <w:sz w:val="16"/>
          <w:szCs w:val="16"/>
          <w:u w:val="single"/>
          <w:lang w:val="sr-Cyrl-RS"/>
        </w:rPr>
        <w:t>основним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студијама; 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>најмање 30%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на </w:t>
      </w:r>
      <w:r w:rsidRPr="00CE4B81">
        <w:rPr>
          <w:rFonts w:ascii="Times New Roman" w:hAnsi="Times New Roman" w:cs="Times New Roman"/>
          <w:sz w:val="16"/>
          <w:szCs w:val="16"/>
          <w:u w:val="single"/>
          <w:lang w:val="sr-Cyrl-RS"/>
        </w:rPr>
        <w:t>мастер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студијама; 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 xml:space="preserve">најмање 50% 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на </w:t>
      </w:r>
      <w:r w:rsidRPr="00CE4B81">
        <w:rPr>
          <w:rFonts w:ascii="Times New Roman" w:hAnsi="Times New Roman" w:cs="Times New Roman"/>
          <w:sz w:val="16"/>
          <w:szCs w:val="16"/>
          <w:u w:val="single"/>
          <w:lang w:val="sr-Cyrl-RS"/>
        </w:rPr>
        <w:t>докторским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студијама. Листа изборних предмета треба да садржи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 xml:space="preserve"> најмање двоструко већи број предмета у односу на број предмета који се бира.</w:t>
      </w:r>
    </w:p>
  </w:footnote>
  <w:footnote w:id="6">
    <w:p w:rsidR="00B60F30" w:rsidRPr="00CE4B81" w:rsidRDefault="00623A1A" w:rsidP="00CE4B81">
      <w:pPr>
        <w:jc w:val="both"/>
        <w:rPr>
          <w:rFonts w:ascii="Times New Roman" w:hAnsi="Times New Roman" w:cs="Times New Roman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У структури студијског програма 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>основних академских студија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 xml:space="preserve"> заступљене су следеће групе предмета у односу на укупан број ЕСПБ бодова: академско-општеобразовни (АО) – око 15%; теоријско-методолошки (ТМ) – око 20%; научно-стручни (НС) – око 35%; стручно-апликативни (СА) – око 30%. У структури студијског програма </w:t>
      </w:r>
      <w:r w:rsidRPr="00CE4B81">
        <w:rPr>
          <w:rFonts w:ascii="Times New Roman" w:hAnsi="Times New Roman" w:cs="Times New Roman"/>
          <w:b/>
          <w:sz w:val="16"/>
          <w:szCs w:val="16"/>
          <w:lang w:val="sr-Cyrl-RS"/>
        </w:rPr>
        <w:t>мастер академских студија</w:t>
      </w:r>
      <w:r w:rsidRPr="00CE4B81">
        <w:rPr>
          <w:rFonts w:ascii="Times New Roman" w:hAnsi="Times New Roman" w:cs="Times New Roman"/>
          <w:sz w:val="16"/>
          <w:szCs w:val="16"/>
          <w:lang w:val="sr-Cyrl-RS"/>
        </w:rPr>
        <w:t>: научно-стручни (НС) и стручно-апликативни (СА) – заједно око 70%; академско-општеобразовни (АО) и теоријско-методолошки (ТМ) – заједно око 30%.</w:t>
      </w:r>
    </w:p>
  </w:footnote>
  <w:footnote w:id="7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У случају да предмет држи двоје или више наставника или сарадника који немају једнаку расподелу часова предавања или вежби потребно је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назначити број часова за сваког од наставника.</w:t>
      </w:r>
    </w:p>
  </w:footnote>
  <w:footnote w:id="8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Назначите да ли је предмет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>нов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или већ постоји у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претходној акредитацији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(у том случају, нагласите ако је предмету измењен назив или фонд часова).</w:t>
      </w:r>
    </w:p>
  </w:footnote>
  <w:footnote w:id="9">
    <w:p w:rsidR="00B60F30" w:rsidRPr="00CE4B81" w:rsidRDefault="00623A1A" w:rsidP="00CE4B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16"/>
          <w:szCs w:val="16"/>
          <w:lang w:val="sr-Cyrl-RS"/>
        </w:rPr>
      </w:pPr>
      <w:r w:rsidRPr="00CE4B81">
        <w:rPr>
          <w:rFonts w:ascii="Times New Roman" w:hAnsi="Times New Roman" w:cs="Times New Roman"/>
          <w:sz w:val="16"/>
          <w:szCs w:val="16"/>
          <w:vertAlign w:val="superscript"/>
          <w:lang w:val="sr-Cyrl-RS"/>
        </w:rPr>
        <w:footnoteRef/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ИР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(</w:t>
      </w:r>
      <w:r w:rsidRPr="00CE4B81">
        <w:rPr>
          <w:rFonts w:ascii="Times New Roman" w:hAnsi="Times New Roman" w:cs="Times New Roman"/>
          <w:i/>
          <w:color w:val="000000"/>
          <w:sz w:val="16"/>
          <w:szCs w:val="16"/>
          <w:lang w:val="sr-Cyrl-RS"/>
        </w:rPr>
        <w:t>истраживачки рад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) је део предмета </w:t>
      </w:r>
      <w:r w:rsidRPr="00CE4B81">
        <w:rPr>
          <w:rFonts w:ascii="Times New Roman" w:hAnsi="Times New Roman" w:cs="Times New Roman"/>
          <w:i/>
          <w:color w:val="000000"/>
          <w:sz w:val="16"/>
          <w:szCs w:val="16"/>
          <w:lang w:val="sr-Cyrl-RS"/>
        </w:rPr>
        <w:t>Завршни рад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 на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основним академским студијама, СИР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(</w:t>
      </w:r>
      <w:r w:rsidRPr="00CE4B81">
        <w:rPr>
          <w:rFonts w:ascii="Times New Roman" w:hAnsi="Times New Roman" w:cs="Times New Roman"/>
          <w:i/>
          <w:color w:val="000000"/>
          <w:sz w:val="16"/>
          <w:szCs w:val="16"/>
          <w:lang w:val="sr-Cyrl-RS"/>
        </w:rPr>
        <w:t>студијско-истраживачки рад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)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је део предмета </w:t>
      </w:r>
      <w:r w:rsidRPr="00CE4B81">
        <w:rPr>
          <w:rFonts w:ascii="Times New Roman" w:hAnsi="Times New Roman" w:cs="Times New Roman"/>
          <w:i/>
          <w:color w:val="000000"/>
          <w:sz w:val="16"/>
          <w:szCs w:val="16"/>
          <w:lang w:val="sr-Cyrl-RS"/>
        </w:rPr>
        <w:t xml:space="preserve">Завршни рад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на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мастер академским студијама,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НИР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(</w:t>
      </w:r>
      <w:r w:rsidRPr="00CE4B81">
        <w:rPr>
          <w:rFonts w:ascii="Times New Roman" w:hAnsi="Times New Roman" w:cs="Times New Roman"/>
          <w:i/>
          <w:color w:val="000000"/>
          <w:sz w:val="16"/>
          <w:szCs w:val="16"/>
          <w:lang w:val="sr-Cyrl-RS"/>
        </w:rPr>
        <w:t>научно-истраживачки рад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) на </w:t>
      </w:r>
      <w:r w:rsidRPr="00CE4B81">
        <w:rPr>
          <w:rFonts w:ascii="Times New Roman" w:hAnsi="Times New Roman" w:cs="Times New Roman"/>
          <w:b/>
          <w:color w:val="000000"/>
          <w:sz w:val="16"/>
          <w:szCs w:val="16"/>
          <w:lang w:val="sr-Cyrl-RS"/>
        </w:rPr>
        <w:t xml:space="preserve">докторским студијама. </w:t>
      </w:r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 xml:space="preserve">(видети објашњење за </w:t>
      </w:r>
      <w:hyperlink w:anchor="1fob9te">
        <w:r w:rsidRPr="00CE4B81">
          <w:rPr>
            <w:rFonts w:ascii="Times New Roman" w:hAnsi="Times New Roman" w:cs="Times New Roman"/>
            <w:color w:val="0000FF"/>
            <w:sz w:val="16"/>
            <w:szCs w:val="16"/>
            <w:u w:val="single"/>
            <w:lang w:val="sr-Cyrl-RS"/>
          </w:rPr>
          <w:t>Завршни рад</w:t>
        </w:r>
      </w:hyperlink>
      <w:r w:rsidRPr="00CE4B81">
        <w:rPr>
          <w:rFonts w:ascii="Times New Roman" w:hAnsi="Times New Roman" w:cs="Times New Roman"/>
          <w:color w:val="000000"/>
          <w:sz w:val="16"/>
          <w:szCs w:val="16"/>
          <w:lang w:val="sr-Cyrl-RS"/>
        </w:rPr>
        <w:t>)</w:t>
      </w:r>
    </w:p>
  </w:footnote>
  <w:footnote w:id="10">
    <w:p w:rsidR="00B60F30" w:rsidRPr="002F3D16" w:rsidRDefault="00623A1A">
      <w:pPr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2F3D16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proofErr w:type="gram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Могуће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је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дефинисати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и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да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се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бира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одређени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F3D16">
        <w:rPr>
          <w:rFonts w:ascii="Times New Roman" w:hAnsi="Times New Roman" w:cs="Times New Roman"/>
          <w:color w:val="000000"/>
          <w:sz w:val="16"/>
          <w:szCs w:val="16"/>
        </w:rPr>
        <w:t>број</w:t>
      </w:r>
      <w:proofErr w:type="spellEnd"/>
      <w:r w:rsidRPr="002F3D16">
        <w:rPr>
          <w:rFonts w:ascii="Times New Roman" w:hAnsi="Times New Roman" w:cs="Times New Roman"/>
          <w:color w:val="000000"/>
          <w:sz w:val="16"/>
          <w:szCs w:val="16"/>
        </w:rPr>
        <w:t xml:space="preserve"> ЕСПБ.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A32BC"/>
    <w:multiLevelType w:val="multilevel"/>
    <w:tmpl w:val="27F89D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35FC3589"/>
    <w:multiLevelType w:val="multilevel"/>
    <w:tmpl w:val="FADC4E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65A11277"/>
    <w:multiLevelType w:val="multilevel"/>
    <w:tmpl w:val="35984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mbria" w:eastAsia="Cambria" w:hAnsi="Cambria" w:cs="Cambria"/>
        <w:color w:val="00000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75131A4B"/>
    <w:multiLevelType w:val="multilevel"/>
    <w:tmpl w:val="E242B6A6"/>
    <w:lvl w:ilvl="0">
      <w:numFmt w:val="bullet"/>
      <w:lvlText w:val="-"/>
      <w:lvlJc w:val="left"/>
      <w:pPr>
        <w:ind w:left="1647" w:hanging="72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60F30"/>
    <w:rsid w:val="0010114F"/>
    <w:rsid w:val="001970CE"/>
    <w:rsid w:val="001A4EEF"/>
    <w:rsid w:val="001A5BDE"/>
    <w:rsid w:val="001A7AA3"/>
    <w:rsid w:val="002209CC"/>
    <w:rsid w:val="002544E8"/>
    <w:rsid w:val="00261690"/>
    <w:rsid w:val="002756B5"/>
    <w:rsid w:val="00291E3E"/>
    <w:rsid w:val="002F3D16"/>
    <w:rsid w:val="004A1CC5"/>
    <w:rsid w:val="00591DA7"/>
    <w:rsid w:val="005A7469"/>
    <w:rsid w:val="005C1048"/>
    <w:rsid w:val="005C5792"/>
    <w:rsid w:val="00623A1A"/>
    <w:rsid w:val="00665A4F"/>
    <w:rsid w:val="00671463"/>
    <w:rsid w:val="006C4D1A"/>
    <w:rsid w:val="006D71FB"/>
    <w:rsid w:val="006E0002"/>
    <w:rsid w:val="0076150C"/>
    <w:rsid w:val="007C42D6"/>
    <w:rsid w:val="008F6198"/>
    <w:rsid w:val="0092473C"/>
    <w:rsid w:val="0092602A"/>
    <w:rsid w:val="00954C0F"/>
    <w:rsid w:val="009B6405"/>
    <w:rsid w:val="00A948E3"/>
    <w:rsid w:val="00AE7D7C"/>
    <w:rsid w:val="00B60F30"/>
    <w:rsid w:val="00CA2202"/>
    <w:rsid w:val="00CE4B81"/>
    <w:rsid w:val="00D324CE"/>
    <w:rsid w:val="00D779B1"/>
    <w:rsid w:val="00D94882"/>
    <w:rsid w:val="00DE698B"/>
    <w:rsid w:val="00DF2A03"/>
    <w:rsid w:val="00E84353"/>
    <w:rsid w:val="00F84213"/>
    <w:rsid w:val="00F9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</cp:lastModifiedBy>
  <cp:revision>25</cp:revision>
  <dcterms:created xsi:type="dcterms:W3CDTF">2022-02-07T14:22:00Z</dcterms:created>
  <dcterms:modified xsi:type="dcterms:W3CDTF">2022-12-18T22:14:00Z</dcterms:modified>
</cp:coreProperties>
</file>